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3224" w14:textId="4F6B2A57" w:rsidR="00A86A92" w:rsidRDefault="00FB0002" w:rsidP="00A86A92">
      <w:pPr>
        <w:jc w:val="center"/>
        <w:rPr>
          <w:b/>
          <w:bCs/>
          <w:sz w:val="36"/>
          <w:szCs w:val="36"/>
          <w:u w:val="single"/>
        </w:rPr>
      </w:pPr>
      <w:r>
        <w:rPr>
          <w:noProof/>
        </w:rPr>
        <w:drawing>
          <wp:inline distT="0" distB="0" distL="0" distR="0" wp14:anchorId="5D442A2A" wp14:editId="343B7746">
            <wp:extent cx="1956867" cy="1038225"/>
            <wp:effectExtent l="0" t="0" r="571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stretch>
                      <a:fillRect/>
                    </a:stretch>
                  </pic:blipFill>
                  <pic:spPr>
                    <a:xfrm>
                      <a:off x="0" y="0"/>
                      <a:ext cx="2017290" cy="1070283"/>
                    </a:xfrm>
                    <a:prstGeom prst="rect">
                      <a:avLst/>
                    </a:prstGeom>
                  </pic:spPr>
                </pic:pic>
              </a:graphicData>
            </a:graphic>
          </wp:inline>
        </w:drawing>
      </w:r>
    </w:p>
    <w:p w14:paraId="64F5B2BA" w14:textId="54CBED15" w:rsidR="00A86A92" w:rsidRDefault="00FB0002" w:rsidP="00FB0002">
      <w:pPr>
        <w:jc w:val="center"/>
        <w:rPr>
          <w:rFonts w:ascii="Times New Roman" w:hAnsi="Times New Roman" w:cs="Times New Roman"/>
          <w:b/>
          <w:bCs/>
          <w:sz w:val="36"/>
          <w:szCs w:val="36"/>
        </w:rPr>
      </w:pPr>
      <w:r w:rsidRPr="008A4615">
        <w:rPr>
          <w:rFonts w:ascii="Times New Roman" w:hAnsi="Times New Roman" w:cs="Times New Roman"/>
          <w:b/>
          <w:bCs/>
          <w:sz w:val="36"/>
          <w:szCs w:val="36"/>
        </w:rPr>
        <w:t xml:space="preserve">NOTICE OF PUBLIC HEARING </w:t>
      </w:r>
    </w:p>
    <w:p w14:paraId="3DA2A8E4" w14:textId="1CDDA59F" w:rsidR="00A86A92" w:rsidRPr="008A4615" w:rsidRDefault="00A86A92">
      <w:pPr>
        <w:rPr>
          <w:rFonts w:ascii="Times New Roman" w:hAnsi="Times New Roman" w:cs="Times New Roman"/>
          <w:sz w:val="24"/>
          <w:szCs w:val="24"/>
        </w:rPr>
      </w:pPr>
      <w:r w:rsidRPr="008A4615">
        <w:rPr>
          <w:rFonts w:ascii="Times New Roman" w:hAnsi="Times New Roman" w:cs="Times New Roman"/>
          <w:sz w:val="24"/>
          <w:szCs w:val="24"/>
        </w:rPr>
        <w:t xml:space="preserve">Notice is given that the </w:t>
      </w:r>
      <w:r w:rsidR="008A4615" w:rsidRPr="008A4615">
        <w:rPr>
          <w:rFonts w:ascii="Times New Roman" w:hAnsi="Times New Roman" w:cs="Times New Roman"/>
          <w:sz w:val="24"/>
          <w:szCs w:val="24"/>
        </w:rPr>
        <w:t>Community Development and Renewal Agency</w:t>
      </w:r>
      <w:r w:rsidRPr="008A4615">
        <w:rPr>
          <w:rFonts w:ascii="Times New Roman" w:hAnsi="Times New Roman" w:cs="Times New Roman"/>
          <w:sz w:val="24"/>
          <w:szCs w:val="24"/>
        </w:rPr>
        <w:t xml:space="preserve"> </w:t>
      </w:r>
      <w:r w:rsidR="008A4615" w:rsidRPr="008A4615">
        <w:rPr>
          <w:rFonts w:ascii="Times New Roman" w:hAnsi="Times New Roman" w:cs="Times New Roman"/>
          <w:sz w:val="24"/>
          <w:szCs w:val="24"/>
        </w:rPr>
        <w:t xml:space="preserve">of Santaquin City </w:t>
      </w:r>
      <w:r w:rsidRPr="008A4615">
        <w:rPr>
          <w:rFonts w:ascii="Times New Roman" w:hAnsi="Times New Roman" w:cs="Times New Roman"/>
          <w:sz w:val="24"/>
          <w:szCs w:val="24"/>
        </w:rPr>
        <w:t xml:space="preserve">will hold </w:t>
      </w:r>
      <w:r w:rsidR="00B46F8C" w:rsidRPr="008A4615">
        <w:rPr>
          <w:rFonts w:ascii="Times New Roman" w:hAnsi="Times New Roman" w:cs="Times New Roman"/>
          <w:sz w:val="24"/>
          <w:szCs w:val="24"/>
        </w:rPr>
        <w:t xml:space="preserve">a </w:t>
      </w:r>
      <w:r w:rsidRPr="008A4615">
        <w:rPr>
          <w:rFonts w:ascii="Times New Roman" w:hAnsi="Times New Roman" w:cs="Times New Roman"/>
          <w:sz w:val="24"/>
          <w:szCs w:val="24"/>
        </w:rPr>
        <w:t xml:space="preserve">Public Hearing on </w:t>
      </w:r>
      <w:r w:rsidR="008A4615" w:rsidRPr="008A4615">
        <w:rPr>
          <w:rFonts w:ascii="Times New Roman" w:hAnsi="Times New Roman" w:cs="Times New Roman"/>
          <w:sz w:val="24"/>
          <w:szCs w:val="24"/>
        </w:rPr>
        <w:t>February 7, 2023</w:t>
      </w:r>
      <w:r w:rsidR="00A76B27">
        <w:rPr>
          <w:rFonts w:ascii="Times New Roman" w:hAnsi="Times New Roman" w:cs="Times New Roman"/>
          <w:sz w:val="24"/>
          <w:szCs w:val="24"/>
        </w:rPr>
        <w:t>,</w:t>
      </w:r>
      <w:r w:rsidR="008A4615" w:rsidRPr="008A4615">
        <w:rPr>
          <w:rFonts w:ascii="Times New Roman" w:hAnsi="Times New Roman" w:cs="Times New Roman"/>
          <w:sz w:val="24"/>
          <w:szCs w:val="24"/>
        </w:rPr>
        <w:t xml:space="preserve"> at </w:t>
      </w:r>
      <w:r w:rsidRPr="008A4615">
        <w:rPr>
          <w:rFonts w:ascii="Times New Roman" w:hAnsi="Times New Roman" w:cs="Times New Roman"/>
          <w:sz w:val="24"/>
          <w:szCs w:val="24"/>
        </w:rPr>
        <w:t>7:00 PM</w:t>
      </w:r>
      <w:r w:rsidR="00643A34">
        <w:rPr>
          <w:rFonts w:ascii="Times New Roman" w:hAnsi="Times New Roman" w:cs="Times New Roman"/>
          <w:sz w:val="24"/>
          <w:szCs w:val="24"/>
        </w:rPr>
        <w:t>, or as soon thereafter as the agenda permits,</w:t>
      </w:r>
      <w:r w:rsidRPr="008A4615">
        <w:rPr>
          <w:rFonts w:ascii="Times New Roman" w:hAnsi="Times New Roman" w:cs="Times New Roman"/>
          <w:sz w:val="24"/>
          <w:szCs w:val="24"/>
        </w:rPr>
        <w:t xml:space="preserve"> at Santaquin City Hall at 275 W. Main Street, Santaquin</w:t>
      </w:r>
      <w:r w:rsidR="00A76B27">
        <w:rPr>
          <w:rFonts w:ascii="Times New Roman" w:hAnsi="Times New Roman" w:cs="Times New Roman"/>
          <w:sz w:val="24"/>
          <w:szCs w:val="24"/>
        </w:rPr>
        <w:t>,</w:t>
      </w:r>
      <w:r w:rsidRPr="008A4615">
        <w:rPr>
          <w:rFonts w:ascii="Times New Roman" w:hAnsi="Times New Roman" w:cs="Times New Roman"/>
          <w:sz w:val="24"/>
          <w:szCs w:val="24"/>
        </w:rPr>
        <w:t xml:space="preserve"> UT 84655</w:t>
      </w:r>
      <w:r w:rsidR="0028594C" w:rsidRPr="008A4615">
        <w:rPr>
          <w:rFonts w:ascii="Times New Roman" w:hAnsi="Times New Roman" w:cs="Times New Roman"/>
          <w:sz w:val="24"/>
          <w:szCs w:val="24"/>
        </w:rPr>
        <w:t>.</w:t>
      </w:r>
      <w:r w:rsidR="000436C8">
        <w:rPr>
          <w:rFonts w:ascii="Times New Roman" w:hAnsi="Times New Roman" w:cs="Times New Roman"/>
          <w:sz w:val="24"/>
          <w:szCs w:val="24"/>
        </w:rPr>
        <w:t xml:space="preserve"> Copies of the affected project area boundaries may be requested by mail at the same address.</w:t>
      </w:r>
    </w:p>
    <w:p w14:paraId="47321D92" w14:textId="7E27971B" w:rsidR="00A86A92" w:rsidRPr="008A4615" w:rsidRDefault="00A86A92">
      <w:pPr>
        <w:rPr>
          <w:rFonts w:ascii="Times New Roman" w:hAnsi="Times New Roman" w:cs="Times New Roman"/>
          <w:sz w:val="24"/>
          <w:szCs w:val="24"/>
        </w:rPr>
      </w:pPr>
      <w:r w:rsidRPr="008A4615">
        <w:rPr>
          <w:rFonts w:ascii="Times New Roman" w:hAnsi="Times New Roman" w:cs="Times New Roman"/>
          <w:sz w:val="24"/>
          <w:szCs w:val="24"/>
        </w:rPr>
        <w:t xml:space="preserve">The public is invited to participate in person or </w:t>
      </w:r>
      <w:r w:rsidR="00643A34">
        <w:rPr>
          <w:rFonts w:ascii="Times New Roman" w:hAnsi="Times New Roman" w:cs="Times New Roman"/>
          <w:sz w:val="24"/>
          <w:szCs w:val="24"/>
        </w:rPr>
        <w:t xml:space="preserve">view </w:t>
      </w:r>
      <w:r w:rsidRPr="008A4615">
        <w:rPr>
          <w:rFonts w:ascii="Times New Roman" w:hAnsi="Times New Roman" w:cs="Times New Roman"/>
          <w:sz w:val="24"/>
          <w:szCs w:val="24"/>
        </w:rPr>
        <w:t xml:space="preserve">electronically through the following website address: </w:t>
      </w:r>
      <w:hyperlink r:id="rId6" w:history="1">
        <w:r w:rsidRPr="008A4615">
          <w:rPr>
            <w:rStyle w:val="Hyperlink"/>
            <w:rFonts w:ascii="Times New Roman" w:hAnsi="Times New Roman" w:cs="Times New Roman"/>
            <w:sz w:val="24"/>
            <w:szCs w:val="24"/>
          </w:rPr>
          <w:t>https://www.youtube.com/channel/UCTzZT_yW2H2Hd-58M2_ddSw</w:t>
        </w:r>
      </w:hyperlink>
      <w:r w:rsidR="00F73B95" w:rsidRPr="00F73B95">
        <w:rPr>
          <w:rFonts w:ascii="Times New Roman" w:hAnsi="Times New Roman" w:cs="Times New Roman"/>
          <w:sz w:val="24"/>
          <w:szCs w:val="24"/>
        </w:rPr>
        <w:t>.</w:t>
      </w:r>
    </w:p>
    <w:p w14:paraId="0F44A908" w14:textId="2BE999DB" w:rsidR="001D5698" w:rsidRPr="008A4615" w:rsidRDefault="00A86A92">
      <w:pPr>
        <w:rPr>
          <w:rFonts w:ascii="Times New Roman" w:hAnsi="Times New Roman" w:cs="Times New Roman"/>
          <w:sz w:val="24"/>
          <w:szCs w:val="24"/>
        </w:rPr>
      </w:pPr>
      <w:r w:rsidRPr="008A4615">
        <w:rPr>
          <w:rFonts w:ascii="Times New Roman" w:hAnsi="Times New Roman" w:cs="Times New Roman"/>
          <w:sz w:val="24"/>
          <w:szCs w:val="24"/>
        </w:rPr>
        <w:t>The purpose of the Public Hearing</w:t>
      </w:r>
      <w:r w:rsidR="006C7994" w:rsidRPr="008A4615">
        <w:rPr>
          <w:rFonts w:ascii="Times New Roman" w:hAnsi="Times New Roman" w:cs="Times New Roman"/>
          <w:sz w:val="24"/>
          <w:szCs w:val="24"/>
        </w:rPr>
        <w:t xml:space="preserve"> numbered below</w:t>
      </w:r>
      <w:r w:rsidRPr="008A4615">
        <w:rPr>
          <w:rFonts w:ascii="Times New Roman" w:hAnsi="Times New Roman" w:cs="Times New Roman"/>
          <w:sz w:val="24"/>
          <w:szCs w:val="24"/>
        </w:rPr>
        <w:t xml:space="preserve"> is to receive public input </w:t>
      </w:r>
      <w:r w:rsidR="006C7994" w:rsidRPr="008A4615">
        <w:rPr>
          <w:rFonts w:ascii="Times New Roman" w:hAnsi="Times New Roman" w:cs="Times New Roman"/>
          <w:sz w:val="24"/>
          <w:szCs w:val="24"/>
        </w:rPr>
        <w:t xml:space="preserve">for the consideration of </w:t>
      </w:r>
      <w:r w:rsidR="00B04E0A" w:rsidRPr="008A4615">
        <w:rPr>
          <w:rFonts w:ascii="Times New Roman" w:hAnsi="Times New Roman" w:cs="Times New Roman"/>
          <w:sz w:val="24"/>
          <w:szCs w:val="24"/>
        </w:rPr>
        <w:t xml:space="preserve">the </w:t>
      </w:r>
      <w:r w:rsidR="00B04E0A">
        <w:rPr>
          <w:rFonts w:ascii="Times New Roman" w:hAnsi="Times New Roman" w:cs="Times New Roman"/>
          <w:sz w:val="24"/>
          <w:szCs w:val="24"/>
        </w:rPr>
        <w:t>Board</w:t>
      </w:r>
      <w:r w:rsidRPr="008A4615">
        <w:rPr>
          <w:rFonts w:ascii="Times New Roman" w:hAnsi="Times New Roman" w:cs="Times New Roman"/>
          <w:sz w:val="24"/>
          <w:szCs w:val="24"/>
        </w:rPr>
        <w:t xml:space="preserve">: </w:t>
      </w:r>
    </w:p>
    <w:p w14:paraId="061BC613" w14:textId="0790B2BE" w:rsidR="00B1014F" w:rsidRPr="00B04E0A" w:rsidRDefault="008A4615" w:rsidP="00B04E0A">
      <w:pPr>
        <w:pStyle w:val="ListParagraph"/>
        <w:numPr>
          <w:ilvl w:val="0"/>
          <w:numId w:val="1"/>
        </w:numPr>
        <w:rPr>
          <w:rFonts w:ascii="Times New Roman" w:hAnsi="Times New Roman" w:cs="Times New Roman"/>
          <w:sz w:val="24"/>
          <w:szCs w:val="24"/>
        </w:rPr>
      </w:pPr>
      <w:r w:rsidRPr="008A4615">
        <w:rPr>
          <w:rFonts w:ascii="Times New Roman" w:hAnsi="Times New Roman" w:cs="Times New Roman"/>
          <w:sz w:val="24"/>
          <w:szCs w:val="24"/>
        </w:rPr>
        <w:t xml:space="preserve">Amendment </w:t>
      </w:r>
      <w:r w:rsidR="00BB6032" w:rsidRPr="008A4615">
        <w:rPr>
          <w:rFonts w:ascii="Times New Roman" w:hAnsi="Times New Roman" w:cs="Times New Roman"/>
          <w:sz w:val="24"/>
          <w:szCs w:val="24"/>
        </w:rPr>
        <w:t>of the FY2022-23</w:t>
      </w:r>
      <w:r w:rsidR="00FB50B8" w:rsidRPr="008A4615">
        <w:rPr>
          <w:rFonts w:ascii="Times New Roman" w:hAnsi="Times New Roman" w:cs="Times New Roman"/>
          <w:sz w:val="24"/>
          <w:szCs w:val="24"/>
        </w:rPr>
        <w:t xml:space="preserve"> </w:t>
      </w:r>
      <w:r w:rsidR="00BB6032" w:rsidRPr="008A4615">
        <w:rPr>
          <w:rFonts w:ascii="Times New Roman" w:hAnsi="Times New Roman" w:cs="Times New Roman"/>
          <w:sz w:val="24"/>
          <w:szCs w:val="24"/>
        </w:rPr>
        <w:t xml:space="preserve">Budget for the </w:t>
      </w:r>
      <w:r w:rsidR="000E0E5A" w:rsidRPr="008A4615">
        <w:rPr>
          <w:rFonts w:ascii="Times New Roman" w:hAnsi="Times New Roman" w:cs="Times New Roman"/>
          <w:sz w:val="24"/>
          <w:szCs w:val="24"/>
        </w:rPr>
        <w:t xml:space="preserve">Community Development and Renewal Agency </w:t>
      </w:r>
      <w:r w:rsidRPr="008A4615">
        <w:rPr>
          <w:rFonts w:ascii="Times New Roman" w:hAnsi="Times New Roman" w:cs="Times New Roman"/>
          <w:sz w:val="24"/>
          <w:szCs w:val="24"/>
        </w:rPr>
        <w:t>of</w:t>
      </w:r>
      <w:r w:rsidR="000E0E5A" w:rsidRPr="008A4615">
        <w:rPr>
          <w:rFonts w:ascii="Times New Roman" w:hAnsi="Times New Roman" w:cs="Times New Roman"/>
          <w:sz w:val="24"/>
          <w:szCs w:val="24"/>
        </w:rPr>
        <w:t xml:space="preserve"> Santaquin City.</w:t>
      </w:r>
    </w:p>
    <w:p w14:paraId="207F5A58" w14:textId="666C68DF" w:rsidR="00B1014F" w:rsidRPr="00B1014F" w:rsidRDefault="00B1014F" w:rsidP="00B1014F">
      <w:pPr>
        <w:rPr>
          <w:rFonts w:ascii="Sylfaen" w:hAnsi="Sylfaen"/>
        </w:rPr>
      </w:pPr>
      <w:r w:rsidRPr="00B1014F">
        <w:rPr>
          <w:rFonts w:ascii="Sylfaen" w:hAnsi="Sylfaen"/>
        </w:rPr>
        <w:t>The Agency has requested a maximum of $</w:t>
      </w:r>
      <w:r w:rsidRPr="00B1014F">
        <w:rPr>
          <w:rFonts w:ascii="Sylfaen" w:hAnsi="Sylfaen"/>
          <w:highlight w:val="yellow"/>
        </w:rPr>
        <w:t>1,000,000</w:t>
      </w:r>
      <w:r w:rsidRPr="00B1014F">
        <w:rPr>
          <w:rFonts w:ascii="Sylfaen" w:hAnsi="Sylfaen"/>
        </w:rPr>
        <w:t xml:space="preserve"> in local option sales tax increment and $</w:t>
      </w:r>
      <w:r w:rsidRPr="00B1014F">
        <w:rPr>
          <w:rFonts w:ascii="Sylfaen" w:hAnsi="Sylfaen"/>
          <w:highlight w:val="yellow"/>
        </w:rPr>
        <w:t>0.00</w:t>
      </w:r>
      <w:r w:rsidRPr="00B1014F">
        <w:rPr>
          <w:rFonts w:ascii="Sylfaen" w:hAnsi="Sylfaen"/>
        </w:rPr>
        <w:t xml:space="preserve"> in property tax revenues over a period of twenty years that </w:t>
      </w:r>
      <w:r w:rsidR="00231957">
        <w:rPr>
          <w:rFonts w:ascii="Sylfaen" w:hAnsi="Sylfaen"/>
        </w:rPr>
        <w:t>may</w:t>
      </w:r>
      <w:r w:rsidRPr="00B1014F">
        <w:rPr>
          <w:rFonts w:ascii="Sylfaen" w:hAnsi="Sylfaen"/>
        </w:rPr>
        <w:t xml:space="preserve"> be generated by development within the Proposed Project Area to fund a portion of project costs within the Proposed Project Area. These tax revenues will be used for infrastructure and economic development purposes. These taxes will be taxes levied by the Santaquin City as its local option sales tax. All of the property taxes to be paid to the Agency for the development in the Proposed Project Area are taxes that will be generated only if the project area is developed.</w:t>
      </w:r>
    </w:p>
    <w:p w14:paraId="56E136DB" w14:textId="77777777" w:rsidR="00FB0002" w:rsidRPr="008A4615" w:rsidRDefault="00A86A92" w:rsidP="00B04E0A">
      <w:pPr>
        <w:ind w:firstLine="720"/>
        <w:jc w:val="center"/>
        <w:rPr>
          <w:rFonts w:ascii="Times New Roman" w:hAnsi="Times New Roman" w:cs="Times New Roman"/>
          <w:b/>
          <w:bCs/>
          <w:sz w:val="24"/>
          <w:szCs w:val="24"/>
          <w:u w:val="single"/>
        </w:rPr>
      </w:pPr>
      <w:r w:rsidRPr="008A4615">
        <w:rPr>
          <w:rFonts w:ascii="Times New Roman" w:hAnsi="Times New Roman" w:cs="Times New Roman"/>
          <w:b/>
          <w:bCs/>
          <w:sz w:val="24"/>
          <w:szCs w:val="24"/>
          <w:u w:val="single"/>
        </w:rPr>
        <w:t>Certificate of Posting</w:t>
      </w:r>
    </w:p>
    <w:p w14:paraId="4C514049" w14:textId="106A9FCE" w:rsidR="00F232D1" w:rsidRPr="008A4615" w:rsidRDefault="00A86A92">
      <w:pPr>
        <w:rPr>
          <w:rFonts w:ascii="Times New Roman" w:hAnsi="Times New Roman" w:cs="Times New Roman"/>
          <w:sz w:val="24"/>
          <w:szCs w:val="24"/>
        </w:rPr>
      </w:pPr>
      <w:r w:rsidRPr="008A4615">
        <w:rPr>
          <w:rFonts w:ascii="Times New Roman" w:hAnsi="Times New Roman" w:cs="Times New Roman"/>
          <w:sz w:val="24"/>
          <w:szCs w:val="24"/>
        </w:rPr>
        <w:t xml:space="preserve">The undersigned duly appointed City Recorder/Clerk for the municipality of Santaquin hereby certifies that a copy of the foregoing notice was posted in accordance with Utah State Code 10-6-113, for the </w:t>
      </w:r>
      <w:r w:rsidR="008A4615" w:rsidRPr="008A4615">
        <w:rPr>
          <w:rFonts w:ascii="Times New Roman" w:hAnsi="Times New Roman" w:cs="Times New Roman"/>
          <w:sz w:val="24"/>
          <w:szCs w:val="24"/>
        </w:rPr>
        <w:t>amendment</w:t>
      </w:r>
      <w:r w:rsidRPr="008A4615">
        <w:rPr>
          <w:rFonts w:ascii="Times New Roman" w:hAnsi="Times New Roman" w:cs="Times New Roman"/>
          <w:sz w:val="24"/>
          <w:szCs w:val="24"/>
        </w:rPr>
        <w:t xml:space="preserve"> of the budget</w:t>
      </w:r>
      <w:r w:rsidR="008A4615" w:rsidRPr="008A4615">
        <w:rPr>
          <w:rFonts w:ascii="Times New Roman" w:hAnsi="Times New Roman" w:cs="Times New Roman"/>
          <w:sz w:val="24"/>
          <w:szCs w:val="24"/>
        </w:rPr>
        <w:t xml:space="preserve"> for the</w:t>
      </w:r>
      <w:r w:rsidR="0028594C" w:rsidRPr="008A4615">
        <w:rPr>
          <w:rFonts w:ascii="Times New Roman" w:hAnsi="Times New Roman" w:cs="Times New Roman"/>
          <w:sz w:val="24"/>
          <w:szCs w:val="24"/>
        </w:rPr>
        <w:t xml:space="preserve"> </w:t>
      </w:r>
      <w:r w:rsidR="008A4615" w:rsidRPr="008A4615">
        <w:rPr>
          <w:rFonts w:ascii="Times New Roman" w:hAnsi="Times New Roman" w:cs="Times New Roman"/>
          <w:sz w:val="24"/>
          <w:szCs w:val="24"/>
        </w:rPr>
        <w:t>Community Development and Renewal Agency</w:t>
      </w:r>
      <w:r w:rsidR="00FB0002" w:rsidRPr="008A4615">
        <w:rPr>
          <w:rFonts w:ascii="Times New Roman" w:hAnsi="Times New Roman" w:cs="Times New Roman"/>
          <w:sz w:val="24"/>
          <w:szCs w:val="24"/>
        </w:rPr>
        <w:t xml:space="preserve"> and its associated Enterprise Fund Transfers </w:t>
      </w:r>
      <w:r w:rsidRPr="008A4615">
        <w:rPr>
          <w:rFonts w:ascii="Times New Roman" w:hAnsi="Times New Roman" w:cs="Times New Roman"/>
          <w:sz w:val="24"/>
          <w:szCs w:val="24"/>
        </w:rPr>
        <w:t xml:space="preserve">and posted in the following locations at least 7 days prior to the public hearing: </w:t>
      </w:r>
      <w:r w:rsidR="0028594C" w:rsidRPr="008A4615">
        <w:rPr>
          <w:rFonts w:ascii="Times New Roman" w:hAnsi="Times New Roman" w:cs="Times New Roman"/>
          <w:sz w:val="24"/>
          <w:szCs w:val="24"/>
        </w:rPr>
        <w:t>(</w:t>
      </w:r>
      <w:r w:rsidRPr="008A4615">
        <w:rPr>
          <w:rFonts w:ascii="Times New Roman" w:hAnsi="Times New Roman" w:cs="Times New Roman"/>
          <w:sz w:val="24"/>
          <w:szCs w:val="24"/>
        </w:rPr>
        <w:t>1</w:t>
      </w:r>
      <w:r w:rsidR="0028594C" w:rsidRPr="008A4615">
        <w:rPr>
          <w:rFonts w:ascii="Times New Roman" w:hAnsi="Times New Roman" w:cs="Times New Roman"/>
          <w:sz w:val="24"/>
          <w:szCs w:val="24"/>
        </w:rPr>
        <w:t>)</w:t>
      </w:r>
      <w:r w:rsidRPr="008A4615">
        <w:rPr>
          <w:rFonts w:ascii="Times New Roman" w:hAnsi="Times New Roman" w:cs="Times New Roman"/>
          <w:sz w:val="24"/>
          <w:szCs w:val="24"/>
        </w:rPr>
        <w:t xml:space="preserve"> </w:t>
      </w:r>
      <w:r w:rsidR="00754791" w:rsidRPr="008A4615">
        <w:rPr>
          <w:rFonts w:ascii="Times New Roman" w:hAnsi="Times New Roman" w:cs="Times New Roman"/>
          <w:sz w:val="24"/>
          <w:szCs w:val="24"/>
        </w:rPr>
        <w:t>i</w:t>
      </w:r>
      <w:r w:rsidRPr="008A4615">
        <w:rPr>
          <w:rFonts w:ascii="Times New Roman" w:hAnsi="Times New Roman" w:cs="Times New Roman"/>
          <w:sz w:val="24"/>
          <w:szCs w:val="24"/>
        </w:rPr>
        <w:t>n three public places within the city</w:t>
      </w:r>
      <w:r w:rsidR="00754791" w:rsidRPr="008A4615">
        <w:rPr>
          <w:rFonts w:ascii="Times New Roman" w:hAnsi="Times New Roman" w:cs="Times New Roman"/>
          <w:sz w:val="24"/>
          <w:szCs w:val="24"/>
        </w:rPr>
        <w:t>;</w:t>
      </w:r>
      <w:r w:rsidRPr="008A4615">
        <w:rPr>
          <w:rFonts w:ascii="Times New Roman" w:hAnsi="Times New Roman" w:cs="Times New Roman"/>
          <w:sz w:val="24"/>
          <w:szCs w:val="24"/>
        </w:rPr>
        <w:t xml:space="preserve"> </w:t>
      </w:r>
      <w:r w:rsidR="0028594C" w:rsidRPr="008A4615">
        <w:rPr>
          <w:rFonts w:ascii="Times New Roman" w:hAnsi="Times New Roman" w:cs="Times New Roman"/>
          <w:sz w:val="24"/>
          <w:szCs w:val="24"/>
        </w:rPr>
        <w:t>(</w:t>
      </w:r>
      <w:r w:rsidRPr="008A4615">
        <w:rPr>
          <w:rFonts w:ascii="Times New Roman" w:hAnsi="Times New Roman" w:cs="Times New Roman"/>
          <w:sz w:val="24"/>
          <w:szCs w:val="24"/>
        </w:rPr>
        <w:t>2</w:t>
      </w:r>
      <w:r w:rsidR="0028594C" w:rsidRPr="008A4615">
        <w:rPr>
          <w:rFonts w:ascii="Times New Roman" w:hAnsi="Times New Roman" w:cs="Times New Roman"/>
          <w:sz w:val="24"/>
          <w:szCs w:val="24"/>
        </w:rPr>
        <w:t>)</w:t>
      </w:r>
      <w:r w:rsidRPr="008A4615">
        <w:rPr>
          <w:rFonts w:ascii="Times New Roman" w:hAnsi="Times New Roman" w:cs="Times New Roman"/>
          <w:sz w:val="24"/>
          <w:szCs w:val="24"/>
        </w:rPr>
        <w:t xml:space="preserve"> On the Utah Public Notice Website created by Utah State Code 63A-12-201</w:t>
      </w:r>
      <w:r w:rsidR="00754791" w:rsidRPr="008A4615">
        <w:rPr>
          <w:rFonts w:ascii="Times New Roman" w:hAnsi="Times New Roman" w:cs="Times New Roman"/>
          <w:sz w:val="24"/>
          <w:szCs w:val="24"/>
        </w:rPr>
        <w:t>;</w:t>
      </w:r>
      <w:r w:rsidRPr="008A4615">
        <w:rPr>
          <w:rFonts w:ascii="Times New Roman" w:hAnsi="Times New Roman" w:cs="Times New Roman"/>
          <w:sz w:val="24"/>
          <w:szCs w:val="24"/>
        </w:rPr>
        <w:t xml:space="preserve"> </w:t>
      </w:r>
      <w:r w:rsidR="00754791" w:rsidRPr="008A4615">
        <w:rPr>
          <w:rFonts w:ascii="Times New Roman" w:hAnsi="Times New Roman" w:cs="Times New Roman"/>
          <w:sz w:val="24"/>
          <w:szCs w:val="24"/>
        </w:rPr>
        <w:t>(</w:t>
      </w:r>
      <w:r w:rsidRPr="008A4615">
        <w:rPr>
          <w:rFonts w:ascii="Times New Roman" w:hAnsi="Times New Roman" w:cs="Times New Roman"/>
          <w:sz w:val="24"/>
          <w:szCs w:val="24"/>
        </w:rPr>
        <w:t>3</w:t>
      </w:r>
      <w:r w:rsidR="00754791" w:rsidRPr="008A4615">
        <w:rPr>
          <w:rFonts w:ascii="Times New Roman" w:hAnsi="Times New Roman" w:cs="Times New Roman"/>
          <w:sz w:val="24"/>
          <w:szCs w:val="24"/>
        </w:rPr>
        <w:t>)</w:t>
      </w:r>
      <w:r w:rsidRPr="008A4615">
        <w:rPr>
          <w:rFonts w:ascii="Times New Roman" w:hAnsi="Times New Roman" w:cs="Times New Roman"/>
          <w:sz w:val="24"/>
          <w:szCs w:val="24"/>
        </w:rPr>
        <w:t xml:space="preserve"> </w:t>
      </w:r>
      <w:r w:rsidR="00754791" w:rsidRPr="008A4615">
        <w:rPr>
          <w:rFonts w:ascii="Times New Roman" w:hAnsi="Times New Roman" w:cs="Times New Roman"/>
          <w:sz w:val="24"/>
          <w:szCs w:val="24"/>
        </w:rPr>
        <w:t>o</w:t>
      </w:r>
      <w:r w:rsidRPr="008A4615">
        <w:rPr>
          <w:rFonts w:ascii="Times New Roman" w:hAnsi="Times New Roman" w:cs="Times New Roman"/>
          <w:sz w:val="24"/>
          <w:szCs w:val="24"/>
        </w:rPr>
        <w:t>n the Home Page of the Website</w:t>
      </w:r>
      <w:r w:rsidR="000436C8">
        <w:rPr>
          <w:rFonts w:ascii="Times New Roman" w:hAnsi="Times New Roman" w:cs="Times New Roman"/>
          <w:sz w:val="24"/>
          <w:szCs w:val="24"/>
        </w:rPr>
        <w:t xml:space="preserve"> (www.Santaquin.org)</w:t>
      </w:r>
      <w:r w:rsidR="000E0E5A" w:rsidRPr="008A4615">
        <w:rPr>
          <w:rFonts w:ascii="Times New Roman" w:hAnsi="Times New Roman" w:cs="Times New Roman"/>
          <w:sz w:val="24"/>
          <w:szCs w:val="24"/>
        </w:rPr>
        <w:t>.</w:t>
      </w:r>
    </w:p>
    <w:p w14:paraId="73759558" w14:textId="1A8E0AF0" w:rsidR="004C0C7D" w:rsidRPr="008A4615" w:rsidRDefault="008A4615">
      <w:pPr>
        <w:rPr>
          <w:rFonts w:ascii="Times New Roman" w:hAnsi="Times New Roman" w:cs="Times New Roman"/>
        </w:rPr>
      </w:pPr>
      <w:r w:rsidRPr="008A4615">
        <w:rPr>
          <w:rFonts w:ascii="Times New Roman" w:hAnsi="Times New Roman" w:cs="Times New Roman"/>
          <w:noProof/>
          <w:sz w:val="24"/>
          <w:szCs w:val="24"/>
        </w:rPr>
        <w:drawing>
          <wp:anchor distT="0" distB="0" distL="114300" distR="114300" simplePos="0" relativeHeight="251658240" behindDoc="1" locked="0" layoutInCell="1" allowOverlap="1" wp14:anchorId="269AB50E" wp14:editId="45E78711">
            <wp:simplePos x="0" y="0"/>
            <wp:positionH relativeFrom="column">
              <wp:posOffset>315629</wp:posOffset>
            </wp:positionH>
            <wp:positionV relativeFrom="paragraph">
              <wp:posOffset>212725</wp:posOffset>
            </wp:positionV>
            <wp:extent cx="1733550" cy="657225"/>
            <wp:effectExtent l="38100" t="95250" r="38100" b="857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rot="317823">
                      <a:off x="0" y="0"/>
                      <a:ext cx="1733550" cy="657225"/>
                    </a:xfrm>
                    <a:prstGeom prst="rect">
                      <a:avLst/>
                    </a:prstGeom>
                  </pic:spPr>
                </pic:pic>
              </a:graphicData>
            </a:graphic>
            <wp14:sizeRelH relativeFrom="page">
              <wp14:pctWidth>0</wp14:pctWidth>
            </wp14:sizeRelH>
            <wp14:sizeRelV relativeFrom="page">
              <wp14:pctHeight>0</wp14:pctHeight>
            </wp14:sizeRelV>
          </wp:anchor>
        </w:drawing>
      </w:r>
    </w:p>
    <w:p w14:paraId="3ED0D45B" w14:textId="77777777" w:rsidR="008A4615" w:rsidRPr="008A4615" w:rsidRDefault="008A4615" w:rsidP="004C0C7D">
      <w:pPr>
        <w:tabs>
          <w:tab w:val="left" w:pos="1860"/>
        </w:tabs>
        <w:rPr>
          <w:rFonts w:ascii="Times New Roman" w:hAnsi="Times New Roman" w:cs="Times New Roman"/>
        </w:rPr>
      </w:pPr>
    </w:p>
    <w:p w14:paraId="5707950B" w14:textId="0DDEFE5C" w:rsidR="00F232D1" w:rsidRPr="008A4615" w:rsidRDefault="004C0C7D" w:rsidP="004C0C7D">
      <w:pPr>
        <w:tabs>
          <w:tab w:val="left" w:pos="1860"/>
        </w:tabs>
        <w:rPr>
          <w:rFonts w:ascii="Times New Roman" w:hAnsi="Times New Roman" w:cs="Times New Roman"/>
        </w:rPr>
      </w:pPr>
      <w:r w:rsidRPr="008A461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F3B46D" wp14:editId="2094F33E">
                <wp:simplePos x="0" y="0"/>
                <wp:positionH relativeFrom="column">
                  <wp:posOffset>257175</wp:posOffset>
                </wp:positionH>
                <wp:positionV relativeFrom="paragraph">
                  <wp:posOffset>212725</wp:posOffset>
                </wp:positionV>
                <wp:extent cx="20478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47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46D7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6.75pt" to="18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" strokecolor="black [3200]" strokeweight=".5pt">
                <v:stroke joinstyle="miter"/>
              </v:line>
            </w:pict>
          </mc:Fallback>
        </mc:AlternateContent>
      </w:r>
      <w:r w:rsidR="00A86A92" w:rsidRPr="008A4615">
        <w:rPr>
          <w:rFonts w:ascii="Times New Roman" w:hAnsi="Times New Roman" w:cs="Times New Roman"/>
        </w:rPr>
        <w:t>By:</w:t>
      </w:r>
      <w:r w:rsidRPr="008A4615">
        <w:rPr>
          <w:rFonts w:ascii="Times New Roman" w:hAnsi="Times New Roman" w:cs="Times New Roman"/>
        </w:rPr>
        <w:tab/>
      </w:r>
    </w:p>
    <w:p w14:paraId="3472A58C" w14:textId="2CE21538" w:rsidR="00A86A92" w:rsidRPr="008A4615" w:rsidRDefault="004C0C7D" w:rsidP="004C0C7D">
      <w:pPr>
        <w:rPr>
          <w:rFonts w:ascii="Times New Roman" w:hAnsi="Times New Roman" w:cs="Times New Roman"/>
          <w:sz w:val="24"/>
          <w:szCs w:val="24"/>
        </w:rPr>
      </w:pPr>
      <w:r w:rsidRPr="008A4615">
        <w:rPr>
          <w:rFonts w:ascii="Times New Roman" w:hAnsi="Times New Roman" w:cs="Times New Roman"/>
        </w:rPr>
        <w:t xml:space="preserve">        </w:t>
      </w:r>
      <w:r w:rsidR="00F232D1" w:rsidRPr="008A4615">
        <w:rPr>
          <w:rFonts w:ascii="Times New Roman" w:hAnsi="Times New Roman" w:cs="Times New Roman"/>
        </w:rPr>
        <w:t>Amalie R. Ottley</w:t>
      </w:r>
      <w:r w:rsidR="00A86A92" w:rsidRPr="008A4615">
        <w:rPr>
          <w:rFonts w:ascii="Times New Roman" w:hAnsi="Times New Roman" w:cs="Times New Roman"/>
        </w:rPr>
        <w:t xml:space="preserve">, </w:t>
      </w:r>
      <w:r w:rsidR="00F73B95">
        <w:rPr>
          <w:rFonts w:ascii="Times New Roman" w:hAnsi="Times New Roman" w:cs="Times New Roman"/>
        </w:rPr>
        <w:t>Secretary/</w:t>
      </w:r>
      <w:r w:rsidR="00A86A92" w:rsidRPr="008A4615">
        <w:rPr>
          <w:rFonts w:ascii="Times New Roman" w:hAnsi="Times New Roman" w:cs="Times New Roman"/>
        </w:rPr>
        <w:t>City Recorder</w:t>
      </w:r>
    </w:p>
    <w:sectPr w:rsidR="00A86A92" w:rsidRPr="008A4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F4953"/>
    <w:multiLevelType w:val="hybridMultilevel"/>
    <w:tmpl w:val="F80098CC"/>
    <w:lvl w:ilvl="0" w:tplc="738A057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92"/>
    <w:rsid w:val="000436C8"/>
    <w:rsid w:val="000E0E5A"/>
    <w:rsid w:val="001C5989"/>
    <w:rsid w:val="001D5698"/>
    <w:rsid w:val="00231957"/>
    <w:rsid w:val="0028594C"/>
    <w:rsid w:val="00325C65"/>
    <w:rsid w:val="004C0C7D"/>
    <w:rsid w:val="00516B7A"/>
    <w:rsid w:val="00570820"/>
    <w:rsid w:val="00591C5D"/>
    <w:rsid w:val="00643A34"/>
    <w:rsid w:val="006C7994"/>
    <w:rsid w:val="00754791"/>
    <w:rsid w:val="008A4615"/>
    <w:rsid w:val="008E68CE"/>
    <w:rsid w:val="00986035"/>
    <w:rsid w:val="00A0696A"/>
    <w:rsid w:val="00A76B27"/>
    <w:rsid w:val="00A86A92"/>
    <w:rsid w:val="00B04E0A"/>
    <w:rsid w:val="00B1014F"/>
    <w:rsid w:val="00B46F8C"/>
    <w:rsid w:val="00BB6032"/>
    <w:rsid w:val="00D90CC1"/>
    <w:rsid w:val="00E96045"/>
    <w:rsid w:val="00F232D1"/>
    <w:rsid w:val="00F70A97"/>
    <w:rsid w:val="00F73B95"/>
    <w:rsid w:val="00FB0002"/>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DE90"/>
  <w15:chartTrackingRefBased/>
  <w15:docId w15:val="{843861B7-6B6D-474C-8958-256DD00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2"/>
    <w:rPr>
      <w:color w:val="0563C1" w:themeColor="hyperlink"/>
      <w:u w:val="single"/>
    </w:rPr>
  </w:style>
  <w:style w:type="character" w:styleId="UnresolvedMention">
    <w:name w:val="Unresolved Mention"/>
    <w:basedOn w:val="DefaultParagraphFont"/>
    <w:uiPriority w:val="99"/>
    <w:semiHidden/>
    <w:unhideWhenUsed/>
    <w:rsid w:val="00A86A92"/>
    <w:rPr>
      <w:color w:val="605E5C"/>
      <w:shd w:val="clear" w:color="auto" w:fill="E1DFDD"/>
    </w:rPr>
  </w:style>
  <w:style w:type="paragraph" w:styleId="ListParagraph">
    <w:name w:val="List Paragraph"/>
    <w:basedOn w:val="Normal"/>
    <w:uiPriority w:val="34"/>
    <w:qFormat/>
    <w:rsid w:val="00D90CC1"/>
    <w:pPr>
      <w:ind w:left="720"/>
      <w:contextualSpacing/>
    </w:pPr>
  </w:style>
  <w:style w:type="paragraph" w:styleId="Revision">
    <w:name w:val="Revision"/>
    <w:hidden/>
    <w:uiPriority w:val="99"/>
    <w:semiHidden/>
    <w:rsid w:val="00BB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TzZT_yW2H2Hd-58M2_ddS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Ottley</dc:creator>
  <cp:keywords/>
  <dc:description/>
  <cp:lastModifiedBy>Amalie Ottley</cp:lastModifiedBy>
  <cp:revision>2</cp:revision>
  <cp:lastPrinted>2023-01-27T20:31:00Z</cp:lastPrinted>
  <dcterms:created xsi:type="dcterms:W3CDTF">2023-01-27T20:32:00Z</dcterms:created>
  <dcterms:modified xsi:type="dcterms:W3CDTF">2023-01-27T20:32:00Z</dcterms:modified>
</cp:coreProperties>
</file>